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BDBA1" w14:textId="33B51ED2" w:rsidR="007F7E5C" w:rsidRDefault="007F7E5C" w:rsidP="007F7E5C">
      <w:pPr>
        <w:spacing w:after="160"/>
        <w:contextualSpacing/>
        <w:jc w:val="center"/>
        <w:rPr>
          <w:rFonts w:eastAsiaTheme="minorHAnsi"/>
          <w:sz w:val="36"/>
          <w:szCs w:val="36"/>
        </w:rPr>
      </w:pPr>
      <w:r w:rsidRPr="002B3271">
        <w:rPr>
          <w:rFonts w:eastAsiaTheme="minorHAnsi"/>
          <w:sz w:val="36"/>
          <w:szCs w:val="36"/>
        </w:rPr>
        <w:t>RECIPIENT RIGHTS ADVISORY COMMITTEE MEETING (RRAC)</w:t>
      </w:r>
    </w:p>
    <w:p w14:paraId="466C240C" w14:textId="101DA126" w:rsidR="00146694" w:rsidRPr="00146694" w:rsidRDefault="00146694" w:rsidP="007F7E5C">
      <w:pPr>
        <w:spacing w:after="160"/>
        <w:contextualSpacing/>
        <w:jc w:val="center"/>
        <w:rPr>
          <w:rFonts w:eastAsiaTheme="minorHAnsi"/>
          <w:color w:val="FF0000"/>
          <w:sz w:val="36"/>
          <w:szCs w:val="36"/>
        </w:rPr>
      </w:pPr>
      <w:r w:rsidRPr="00146694">
        <w:rPr>
          <w:rFonts w:eastAsiaTheme="minorHAnsi"/>
          <w:color w:val="FF0000"/>
          <w:sz w:val="36"/>
          <w:szCs w:val="36"/>
        </w:rPr>
        <w:t>**RESCHEDULE**</w:t>
      </w:r>
    </w:p>
    <w:p w14:paraId="5C959803" w14:textId="6D313314" w:rsidR="007F7E5C" w:rsidRPr="002B3271" w:rsidRDefault="007F7E5C" w:rsidP="007F7E5C">
      <w:pPr>
        <w:spacing w:after="160"/>
        <w:contextualSpacing/>
        <w:jc w:val="center"/>
        <w:rPr>
          <w:rFonts w:eastAsiaTheme="minorHAnsi"/>
          <w:color w:val="FF0000"/>
          <w:sz w:val="36"/>
          <w:szCs w:val="36"/>
        </w:rPr>
      </w:pPr>
      <w:r w:rsidRPr="002B3271">
        <w:rPr>
          <w:rFonts w:eastAsiaTheme="minorHAnsi"/>
          <w:color w:val="FF0000"/>
          <w:sz w:val="36"/>
          <w:szCs w:val="36"/>
        </w:rPr>
        <w:t xml:space="preserve">MONDAY, </w:t>
      </w:r>
      <w:r w:rsidR="00146694">
        <w:rPr>
          <w:rFonts w:eastAsiaTheme="minorHAnsi"/>
          <w:color w:val="FF0000"/>
          <w:sz w:val="36"/>
          <w:szCs w:val="36"/>
        </w:rPr>
        <w:t>AUGUST</w:t>
      </w:r>
      <w:r w:rsidR="009755C5">
        <w:rPr>
          <w:rFonts w:eastAsiaTheme="minorHAnsi"/>
          <w:color w:val="FF0000"/>
          <w:sz w:val="36"/>
          <w:szCs w:val="36"/>
        </w:rPr>
        <w:t xml:space="preserve"> 2</w:t>
      </w:r>
      <w:r w:rsidRPr="002B3271">
        <w:rPr>
          <w:rFonts w:eastAsiaTheme="minorHAnsi"/>
          <w:color w:val="FF0000"/>
          <w:sz w:val="36"/>
          <w:szCs w:val="36"/>
        </w:rPr>
        <w:t>, 2021</w:t>
      </w:r>
    </w:p>
    <w:p w14:paraId="75385644" w14:textId="1BCF80DB" w:rsidR="007F7E5C" w:rsidRPr="00351FE9" w:rsidRDefault="00351FE9" w:rsidP="00351FE9">
      <w:pPr>
        <w:spacing w:after="160"/>
        <w:contextualSpacing/>
        <w:jc w:val="center"/>
        <w:rPr>
          <w:rFonts w:eastAsiaTheme="minorHAnsi"/>
          <w:color w:val="FF0000"/>
          <w:sz w:val="32"/>
          <w:szCs w:val="32"/>
        </w:rPr>
      </w:pPr>
      <w:r>
        <w:rPr>
          <w:rFonts w:eastAsiaTheme="minorHAnsi"/>
          <w:color w:val="FF0000"/>
          <w:sz w:val="32"/>
          <w:szCs w:val="32"/>
        </w:rPr>
        <w:t>1</w:t>
      </w:r>
      <w:r w:rsidR="007F7E5C" w:rsidRPr="007F7E5C">
        <w:rPr>
          <w:rFonts w:eastAsiaTheme="minorHAnsi"/>
          <w:color w:val="FF0000"/>
          <w:sz w:val="32"/>
          <w:szCs w:val="32"/>
        </w:rPr>
        <w:t xml:space="preserve">1:00 </w:t>
      </w:r>
      <w:r>
        <w:rPr>
          <w:rFonts w:eastAsiaTheme="minorHAnsi"/>
          <w:color w:val="FF0000"/>
          <w:sz w:val="32"/>
          <w:szCs w:val="32"/>
        </w:rPr>
        <w:t>a.m.</w:t>
      </w:r>
      <w:r w:rsidR="007F7E5C" w:rsidRPr="007F7E5C">
        <w:rPr>
          <w:rFonts w:eastAsiaTheme="minorHAnsi"/>
          <w:color w:val="FF0000"/>
          <w:sz w:val="32"/>
          <w:szCs w:val="32"/>
        </w:rPr>
        <w:t xml:space="preserve">– </w:t>
      </w:r>
      <w:r>
        <w:rPr>
          <w:rFonts w:eastAsiaTheme="minorHAnsi"/>
          <w:color w:val="FF0000"/>
          <w:sz w:val="32"/>
          <w:szCs w:val="32"/>
        </w:rPr>
        <w:t>1</w:t>
      </w:r>
      <w:r w:rsidR="007F7E5C" w:rsidRPr="007F7E5C">
        <w:rPr>
          <w:rFonts w:eastAsiaTheme="minorHAnsi"/>
          <w:color w:val="FF0000"/>
          <w:sz w:val="32"/>
          <w:szCs w:val="32"/>
        </w:rPr>
        <w:t xml:space="preserve">:00 </w:t>
      </w:r>
      <w:r>
        <w:rPr>
          <w:rFonts w:eastAsiaTheme="minorHAnsi"/>
          <w:color w:val="FF0000"/>
          <w:sz w:val="32"/>
          <w:szCs w:val="32"/>
        </w:rPr>
        <w:t>p.m.</w:t>
      </w:r>
    </w:p>
    <w:p w14:paraId="0D525C07" w14:textId="77777777" w:rsidR="007F7E5C" w:rsidRPr="007F7E5C" w:rsidRDefault="007F7E5C" w:rsidP="007F7E5C">
      <w:pPr>
        <w:spacing w:after="160" w:line="259" w:lineRule="auto"/>
        <w:jc w:val="center"/>
        <w:rPr>
          <w:rFonts w:eastAsiaTheme="minorHAnsi"/>
          <w:b/>
          <w:bCs/>
          <w:smallCaps/>
          <w:sz w:val="44"/>
          <w:szCs w:val="44"/>
        </w:rPr>
      </w:pPr>
      <w:r w:rsidRPr="007F7E5C">
        <w:rPr>
          <w:rFonts w:eastAsiaTheme="minorHAnsi"/>
          <w:b/>
          <w:bCs/>
          <w:smallCaps/>
          <w:sz w:val="44"/>
          <w:szCs w:val="44"/>
          <w:highlight w:val="yellow"/>
        </w:rPr>
        <w:t>Due to the covid-19 local state of emergency</w:t>
      </w:r>
      <w:r w:rsidRPr="007F7E5C">
        <w:rPr>
          <w:rFonts w:eastAsiaTheme="minorHAnsi"/>
          <w:b/>
          <w:bCs/>
          <w:smallCaps/>
          <w:sz w:val="44"/>
          <w:szCs w:val="44"/>
        </w:rPr>
        <w:t xml:space="preserve"> </w:t>
      </w:r>
    </w:p>
    <w:p w14:paraId="61398C74" w14:textId="1853B6FE" w:rsidR="007F7E5C" w:rsidRPr="002B3271" w:rsidRDefault="007F7E5C" w:rsidP="002B3271">
      <w:pPr>
        <w:spacing w:after="160" w:line="259" w:lineRule="auto"/>
        <w:jc w:val="center"/>
        <w:rPr>
          <w:rFonts w:eastAsiaTheme="minorHAnsi"/>
          <w:b/>
          <w:bCs/>
          <w:smallCaps/>
          <w:sz w:val="32"/>
          <w:szCs w:val="32"/>
        </w:rPr>
      </w:pPr>
      <w:r w:rsidRPr="007F7E5C">
        <w:rPr>
          <w:rFonts w:eastAsiaTheme="minorHAnsi"/>
          <w:b/>
          <w:bCs/>
          <w:smallCaps/>
          <w:sz w:val="32"/>
          <w:szCs w:val="32"/>
        </w:rPr>
        <w:t>our meetings are being held electronically and our offices are not open to the public.</w:t>
      </w:r>
    </w:p>
    <w:p w14:paraId="3C9D6617" w14:textId="070E8C76" w:rsidR="000C09D7" w:rsidRPr="007F7E5C" w:rsidRDefault="007F7E5C" w:rsidP="000C09D7">
      <w:pPr>
        <w:spacing w:after="160" w:line="259" w:lineRule="auto"/>
        <w:jc w:val="center"/>
        <w:rPr>
          <w:rFonts w:eastAsiaTheme="minorHAnsi"/>
          <w:b/>
          <w:bCs/>
          <w:smallCaps/>
          <w:sz w:val="36"/>
          <w:szCs w:val="36"/>
        </w:rPr>
      </w:pPr>
      <w:r w:rsidRPr="007F7E5C">
        <w:rPr>
          <w:rFonts w:eastAsiaTheme="minorHAnsi"/>
          <w:b/>
          <w:bCs/>
          <w:smallCaps/>
          <w:sz w:val="36"/>
          <w:szCs w:val="36"/>
        </w:rPr>
        <w:t xml:space="preserve">PLEASE FEEL FREE TO JOIN BY  </w:t>
      </w:r>
    </w:p>
    <w:p w14:paraId="39388152" w14:textId="542F37AC" w:rsidR="007F7E5C" w:rsidRDefault="007F7E5C" w:rsidP="007F7E5C">
      <w:pPr>
        <w:spacing w:after="160" w:line="259" w:lineRule="auto"/>
        <w:jc w:val="center"/>
        <w:rPr>
          <w:rFonts w:eastAsiaTheme="minorHAnsi"/>
          <w:b/>
          <w:bCs/>
          <w:smallCaps/>
          <w:sz w:val="36"/>
          <w:szCs w:val="36"/>
        </w:rPr>
      </w:pPr>
      <w:r w:rsidRPr="007F7E5C">
        <w:rPr>
          <w:rFonts w:eastAsiaTheme="minorHAnsi"/>
          <w:b/>
          <w:bCs/>
          <w:smallCaps/>
          <w:sz w:val="36"/>
          <w:szCs w:val="36"/>
        </w:rPr>
        <w:t>DIALING IN AT:</w:t>
      </w:r>
    </w:p>
    <w:p w14:paraId="38F509D1" w14:textId="6629AC24" w:rsidR="00351FE9" w:rsidRPr="00351FE9" w:rsidRDefault="000C09D7" w:rsidP="00351FE9">
      <w:pPr>
        <w:ind w:left="1440" w:firstLine="720"/>
        <w:rPr>
          <w:b/>
          <w:sz w:val="24"/>
          <w:szCs w:val="24"/>
        </w:rPr>
      </w:pPr>
      <w:proofErr w:type="gramStart"/>
      <w:r w:rsidRPr="00351FE9">
        <w:rPr>
          <w:rFonts w:eastAsiaTheme="minorHAnsi"/>
          <w:b/>
          <w:bCs/>
          <w:smallCaps/>
          <w:sz w:val="24"/>
          <w:szCs w:val="24"/>
        </w:rPr>
        <w:t>1.301.715.8592  U.S.</w:t>
      </w:r>
      <w:proofErr w:type="gramEnd"/>
      <w:r w:rsidR="00351FE9" w:rsidRPr="00351FE9">
        <w:rPr>
          <w:sz w:val="24"/>
          <w:szCs w:val="24"/>
        </w:rPr>
        <w:t xml:space="preserve"> </w:t>
      </w:r>
      <w:r w:rsidR="00351FE9">
        <w:t xml:space="preserve">                 </w:t>
      </w:r>
      <w:r w:rsidR="00351FE9" w:rsidRPr="00351FE9">
        <w:rPr>
          <w:b/>
          <w:sz w:val="24"/>
          <w:szCs w:val="24"/>
        </w:rPr>
        <w:t>833 548 0276 US Toll-free</w:t>
      </w:r>
    </w:p>
    <w:p w14:paraId="5CBB423D" w14:textId="5AEE0F69" w:rsidR="00351FE9" w:rsidRPr="00351FE9" w:rsidRDefault="00351FE9" w:rsidP="00351FE9">
      <w:pPr>
        <w:rPr>
          <w:b/>
          <w:sz w:val="24"/>
          <w:szCs w:val="24"/>
        </w:rPr>
      </w:pPr>
      <w:r w:rsidRPr="00351FE9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51FE9">
        <w:rPr>
          <w:b/>
          <w:sz w:val="24"/>
          <w:szCs w:val="24"/>
        </w:rPr>
        <w:t xml:space="preserve"> 833 548 0282 US Toll-free</w:t>
      </w:r>
      <w:r>
        <w:rPr>
          <w:b/>
          <w:sz w:val="24"/>
          <w:szCs w:val="24"/>
        </w:rPr>
        <w:t xml:space="preserve">    </w:t>
      </w:r>
      <w:r w:rsidRPr="00351FE9">
        <w:rPr>
          <w:b/>
          <w:sz w:val="24"/>
          <w:szCs w:val="24"/>
        </w:rPr>
        <w:t>877 853 5247 US Toll-free</w:t>
      </w:r>
    </w:p>
    <w:p w14:paraId="4D8A5AF9" w14:textId="028F0989" w:rsidR="000C09D7" w:rsidRDefault="00351FE9" w:rsidP="00351FE9">
      <w:pPr>
        <w:rPr>
          <w:b/>
          <w:sz w:val="24"/>
          <w:szCs w:val="24"/>
        </w:rPr>
      </w:pPr>
      <w:r w:rsidRPr="00351FE9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51FE9">
        <w:rPr>
          <w:b/>
          <w:sz w:val="24"/>
          <w:szCs w:val="24"/>
        </w:rPr>
        <w:t xml:space="preserve"> 888 788 0099 US Toll-free</w:t>
      </w:r>
    </w:p>
    <w:p w14:paraId="446D742F" w14:textId="77777777" w:rsidR="00351FE9" w:rsidRPr="00351FE9" w:rsidRDefault="00351FE9" w:rsidP="00351FE9">
      <w:pPr>
        <w:rPr>
          <w:b/>
          <w:sz w:val="24"/>
          <w:szCs w:val="24"/>
        </w:rPr>
      </w:pPr>
    </w:p>
    <w:p w14:paraId="3277B327" w14:textId="77C6E00F" w:rsidR="000C09D7" w:rsidRPr="00A83F06" w:rsidRDefault="00351FE9" w:rsidP="007F7E5C">
      <w:pPr>
        <w:spacing w:after="160" w:line="259" w:lineRule="auto"/>
        <w:jc w:val="center"/>
        <w:rPr>
          <w:rFonts w:eastAsiaTheme="minorHAnsi"/>
          <w:bCs/>
          <w:smallCaps/>
          <w:sz w:val="18"/>
          <w:szCs w:val="18"/>
        </w:rPr>
      </w:pPr>
      <w:r w:rsidRPr="00351FE9">
        <w:rPr>
          <w:rFonts w:eastAsiaTheme="minorHAnsi"/>
          <w:b/>
          <w:bCs/>
          <w:smallCaps/>
          <w:sz w:val="36"/>
          <w:szCs w:val="36"/>
          <w:u w:val="single"/>
        </w:rPr>
        <w:t>Meeting ID #92688758440 Passcode #</w:t>
      </w:r>
      <w:proofErr w:type="gramStart"/>
      <w:r w:rsidRPr="00351FE9">
        <w:rPr>
          <w:rFonts w:eastAsiaTheme="minorHAnsi"/>
          <w:b/>
          <w:bCs/>
          <w:smallCaps/>
          <w:sz w:val="36"/>
          <w:szCs w:val="36"/>
          <w:u w:val="single"/>
        </w:rPr>
        <w:t>675752</w:t>
      </w:r>
      <w:r w:rsidR="005E66BB">
        <w:rPr>
          <w:rFonts w:eastAsiaTheme="minorHAnsi"/>
          <w:b/>
          <w:bCs/>
          <w:smallCaps/>
          <w:sz w:val="36"/>
          <w:szCs w:val="36"/>
          <w:u w:val="single"/>
        </w:rPr>
        <w:t xml:space="preserve">  </w:t>
      </w:r>
      <w:r w:rsidR="00A83F06">
        <w:rPr>
          <w:rFonts w:eastAsiaTheme="minorHAnsi"/>
          <w:b/>
          <w:bCs/>
          <w:smallCaps/>
          <w:sz w:val="36"/>
          <w:szCs w:val="36"/>
          <w:u w:val="single"/>
        </w:rPr>
        <w:t>(</w:t>
      </w:r>
      <w:proofErr w:type="gramEnd"/>
      <w:r w:rsidR="00A83F06" w:rsidRPr="00A83F06">
        <w:rPr>
          <w:rFonts w:eastAsiaTheme="minorHAnsi"/>
          <w:b/>
          <w:bCs/>
          <w:smallCaps/>
          <w:sz w:val="18"/>
          <w:szCs w:val="18"/>
          <w:u w:val="single"/>
        </w:rPr>
        <w:t>follow th</w:t>
      </w:r>
      <w:r w:rsidR="00A83F06">
        <w:rPr>
          <w:rFonts w:eastAsiaTheme="minorHAnsi"/>
          <w:b/>
          <w:bCs/>
          <w:smallCaps/>
          <w:sz w:val="18"/>
          <w:szCs w:val="18"/>
          <w:u w:val="single"/>
        </w:rPr>
        <w:t>e</w:t>
      </w:r>
      <w:r w:rsidR="00A83F06" w:rsidRPr="00A83F06">
        <w:rPr>
          <w:rFonts w:eastAsiaTheme="minorHAnsi"/>
          <w:b/>
          <w:bCs/>
          <w:smallCaps/>
          <w:sz w:val="18"/>
          <w:szCs w:val="18"/>
          <w:u w:val="single"/>
        </w:rPr>
        <w:t xml:space="preserve"> prompts)</w:t>
      </w:r>
      <w:r w:rsidR="00C148AF" w:rsidRPr="00A83F06">
        <w:rPr>
          <w:rFonts w:eastAsiaTheme="minorHAnsi"/>
          <w:b/>
          <w:bCs/>
          <w:smallCaps/>
          <w:sz w:val="18"/>
          <w:szCs w:val="18"/>
          <w:u w:val="single"/>
        </w:rPr>
        <w:t xml:space="preserve">   </w:t>
      </w:r>
      <w:r w:rsidR="00A83F06">
        <w:rPr>
          <w:rFonts w:eastAsiaTheme="minorHAnsi"/>
          <w:b/>
          <w:bCs/>
          <w:smallCaps/>
          <w:sz w:val="18"/>
          <w:szCs w:val="18"/>
          <w:u w:val="single"/>
        </w:rPr>
        <w:t>OR  Click on the link below</w:t>
      </w:r>
    </w:p>
    <w:p w14:paraId="76B938BD" w14:textId="09BAAA1B" w:rsidR="00351FE9" w:rsidRDefault="00D20F82" w:rsidP="00351FE9">
      <w:pPr>
        <w:rPr>
          <w:sz w:val="28"/>
          <w:szCs w:val="28"/>
        </w:rPr>
      </w:pPr>
      <w:hyperlink r:id="rId9" w:history="1">
        <w:r w:rsidR="000778C0" w:rsidRPr="00E313CF">
          <w:rPr>
            <w:rStyle w:val="Hyperlink"/>
            <w:sz w:val="28"/>
            <w:szCs w:val="28"/>
          </w:rPr>
          <w:t>https://dwihnorg.zoom.us/j/92688758440?pwd=NWVRcDFWV3lRTnhHdFZra3A5RjlyZz09</w:t>
        </w:r>
      </w:hyperlink>
    </w:p>
    <w:p w14:paraId="159365F9" w14:textId="36D5B7A3" w:rsidR="007F7E5C" w:rsidRPr="000778C0" w:rsidRDefault="00351FE9" w:rsidP="007F7E5C">
      <w:pPr>
        <w:rPr>
          <w:sz w:val="28"/>
          <w:szCs w:val="28"/>
        </w:rPr>
      </w:pPr>
      <w:r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 </w:t>
      </w:r>
      <w:r w:rsidR="007F7E5C" w:rsidRPr="007F7E5C">
        <w:rPr>
          <w:b/>
          <w:sz w:val="24"/>
          <w:szCs w:val="24"/>
        </w:rPr>
        <w:t>For Good and Welfare: Members of the public wishing to address the board, may do so for 2 minutes during this portion of the meeting. You must pre-register at:</w:t>
      </w:r>
      <w:r w:rsidR="007F7E5C" w:rsidRPr="007F7E5C">
        <w:rPr>
          <w:sz w:val="24"/>
          <w:szCs w:val="24"/>
        </w:rPr>
        <w:t xml:space="preserve">    </w:t>
      </w:r>
      <w:r w:rsidR="006D2CB2" w:rsidRPr="006D2CB2">
        <w:rPr>
          <w:sz w:val="24"/>
          <w:szCs w:val="24"/>
          <w:u w:val="single"/>
        </w:rPr>
        <w:t>https://dwmha.az1.qua</w:t>
      </w:r>
      <w:r w:rsidR="008E263F">
        <w:rPr>
          <w:sz w:val="24"/>
          <w:szCs w:val="24"/>
          <w:u w:val="single"/>
        </w:rPr>
        <w:t>l</w:t>
      </w:r>
      <w:r w:rsidR="006D2CB2" w:rsidRPr="006D2CB2">
        <w:rPr>
          <w:sz w:val="24"/>
          <w:szCs w:val="24"/>
          <w:u w:val="single"/>
        </w:rPr>
        <w:t>t</w:t>
      </w:r>
      <w:r w:rsidR="008E263F">
        <w:rPr>
          <w:sz w:val="24"/>
          <w:szCs w:val="24"/>
          <w:u w:val="single"/>
        </w:rPr>
        <w:t>r</w:t>
      </w:r>
      <w:r w:rsidR="006D2CB2" w:rsidRPr="006D2CB2">
        <w:rPr>
          <w:sz w:val="24"/>
          <w:szCs w:val="24"/>
          <w:u w:val="single"/>
        </w:rPr>
        <w:t>ics.com/jfe/form/svbgPD3uvQr2euHP</w:t>
      </w:r>
      <w:r w:rsidR="007F7E5C" w:rsidRPr="007F7E5C">
        <w:rPr>
          <w:sz w:val="24"/>
          <w:szCs w:val="24"/>
        </w:rPr>
        <w:t xml:space="preserve">     </w:t>
      </w:r>
      <w:r w:rsidR="007F7E5C" w:rsidRPr="007F7E5C">
        <w:rPr>
          <w:b/>
          <w:i/>
          <w:sz w:val="24"/>
          <w:szCs w:val="24"/>
        </w:rPr>
        <w:t xml:space="preserve">     </w:t>
      </w:r>
    </w:p>
    <w:p w14:paraId="22260B43" w14:textId="77777777" w:rsidR="006D2CB2" w:rsidRDefault="006D2CB2" w:rsidP="007F7E5C">
      <w:pPr>
        <w:rPr>
          <w:b/>
          <w:sz w:val="24"/>
          <w:szCs w:val="24"/>
        </w:rPr>
      </w:pPr>
    </w:p>
    <w:p w14:paraId="023FCE34" w14:textId="77777777" w:rsidR="007B3061" w:rsidRDefault="007F7E5C" w:rsidP="007B3061">
      <w:pPr>
        <w:spacing w:after="160" w:line="259" w:lineRule="auto"/>
        <w:rPr>
          <w:b/>
          <w:i/>
          <w:sz w:val="22"/>
          <w:szCs w:val="22"/>
        </w:rPr>
      </w:pPr>
      <w:r w:rsidRPr="007F7E5C">
        <w:rPr>
          <w:b/>
          <w:i/>
          <w:sz w:val="22"/>
          <w:szCs w:val="22"/>
        </w:rPr>
        <w:t xml:space="preserve">Comments or concerns not addressed during this period can be sent to the </w:t>
      </w:r>
      <w:bookmarkStart w:id="0" w:name="_Hlk36478839"/>
      <w:r w:rsidRPr="007F7E5C">
        <w:rPr>
          <w:b/>
          <w:i/>
          <w:sz w:val="22"/>
          <w:szCs w:val="22"/>
        </w:rPr>
        <w:t xml:space="preserve">DWIHN Board Liaison, </w:t>
      </w:r>
      <w:bookmarkEnd w:id="0"/>
      <w:r w:rsidRPr="007F7E5C">
        <w:rPr>
          <w:b/>
          <w:i/>
          <w:sz w:val="22"/>
          <w:szCs w:val="22"/>
        </w:rPr>
        <w:t xml:space="preserve">Linda Taylor at </w:t>
      </w:r>
      <w:hyperlink r:id="rId10" w:history="1">
        <w:r w:rsidR="00034203" w:rsidRPr="005520AD">
          <w:rPr>
            <w:rStyle w:val="Hyperlink"/>
            <w:b/>
            <w:i/>
            <w:sz w:val="22"/>
            <w:szCs w:val="22"/>
          </w:rPr>
          <w:t>ltaylor@dwihn.org</w:t>
        </w:r>
      </w:hyperlink>
      <w:r w:rsidRPr="007F7E5C">
        <w:rPr>
          <w:b/>
          <w:i/>
          <w:sz w:val="22"/>
          <w:szCs w:val="22"/>
        </w:rPr>
        <w:t xml:space="preserve"> </w:t>
      </w:r>
    </w:p>
    <w:p w14:paraId="33D20384" w14:textId="53890780" w:rsidR="001767A1" w:rsidRDefault="007F7E5C" w:rsidP="00D20F82">
      <w:pPr>
        <w:spacing w:after="160" w:line="259" w:lineRule="auto"/>
      </w:pPr>
      <w:r w:rsidRPr="007F7E5C">
        <w:rPr>
          <w:b/>
          <w:sz w:val="16"/>
          <w:szCs w:val="16"/>
          <w:u w:val="single"/>
        </w:rPr>
        <w:t>NOTICE POSTED:</w:t>
      </w:r>
      <w:r w:rsidRPr="007F7E5C">
        <w:rPr>
          <w:b/>
          <w:sz w:val="16"/>
          <w:szCs w:val="16"/>
        </w:rPr>
        <w:t xml:space="preserve">  </w:t>
      </w:r>
      <w:r w:rsidR="007B3061">
        <w:rPr>
          <w:b/>
          <w:sz w:val="16"/>
          <w:szCs w:val="16"/>
        </w:rPr>
        <w:t>Tuesday, July 27, 2021</w:t>
      </w:r>
      <w:bookmarkStart w:id="1" w:name="_GoBack"/>
      <w:bookmarkEnd w:id="1"/>
    </w:p>
    <w:sectPr w:rsidR="001767A1" w:rsidSect="002D667A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49780" w14:textId="77777777" w:rsidR="0024626A" w:rsidRDefault="0024626A" w:rsidP="001767A1">
      <w:r>
        <w:separator/>
      </w:r>
    </w:p>
  </w:endnote>
  <w:endnote w:type="continuationSeparator" w:id="0">
    <w:p w14:paraId="644AC220" w14:textId="77777777" w:rsidR="0024626A" w:rsidRDefault="0024626A" w:rsidP="0017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5694E" w14:textId="77777777" w:rsidR="001767A1" w:rsidRDefault="001767A1" w:rsidP="001767A1">
    <w:pPr>
      <w:pStyle w:val="Footer"/>
      <w:ind w:left="-360"/>
    </w:pPr>
  </w:p>
  <w:tbl>
    <w:tblPr>
      <w:tblW w:w="10800" w:type="dxa"/>
      <w:tblInd w:w="-1080" w:type="dxa"/>
      <w:tblLook w:val="04A0" w:firstRow="1" w:lastRow="0" w:firstColumn="1" w:lastColumn="0" w:noHBand="0" w:noVBand="1"/>
    </w:tblPr>
    <w:tblGrid>
      <w:gridCol w:w="3240"/>
      <w:gridCol w:w="2772"/>
      <w:gridCol w:w="2358"/>
      <w:gridCol w:w="2430"/>
    </w:tblGrid>
    <w:tr w:rsidR="001767A1" w:rsidRPr="001767A1" w14:paraId="4B8F69EB" w14:textId="77777777" w:rsidTr="001767A1">
      <w:tc>
        <w:tcPr>
          <w:tcW w:w="3240" w:type="dxa"/>
        </w:tcPr>
        <w:p w14:paraId="0BF5B77F" w14:textId="77777777" w:rsidR="001767A1" w:rsidRPr="001767A1" w:rsidRDefault="001767A1" w:rsidP="001767A1">
          <w:pPr>
            <w:ind w:left="-630" w:right="-270"/>
            <w:rPr>
              <w:rFonts w:eastAsia="Calibri"/>
            </w:rPr>
          </w:pPr>
        </w:p>
      </w:tc>
      <w:tc>
        <w:tcPr>
          <w:tcW w:w="5130" w:type="dxa"/>
          <w:gridSpan w:val="2"/>
          <w:hideMark/>
        </w:tcPr>
        <w:p w14:paraId="6C8D34D0" w14:textId="77777777" w:rsidR="001767A1" w:rsidRPr="001767A1" w:rsidRDefault="001767A1" w:rsidP="001767A1">
          <w:pPr>
            <w:spacing w:after="80"/>
            <w:ind w:left="-630" w:right="-270"/>
            <w:jc w:val="center"/>
            <w:rPr>
              <w:rFonts w:eastAsia="Calibri"/>
            </w:rPr>
          </w:pPr>
          <w:r w:rsidRPr="001767A1">
            <w:rPr>
              <w:rFonts w:eastAsia="Calibri"/>
              <w:b/>
              <w:sz w:val="18"/>
              <w:u w:val="single"/>
            </w:rPr>
            <w:t>Board of Directors</w:t>
          </w:r>
        </w:p>
      </w:tc>
      <w:tc>
        <w:tcPr>
          <w:tcW w:w="2430" w:type="dxa"/>
        </w:tcPr>
        <w:p w14:paraId="002FF9D1" w14:textId="77777777" w:rsidR="001767A1" w:rsidRPr="001767A1" w:rsidRDefault="001767A1" w:rsidP="001767A1">
          <w:pPr>
            <w:ind w:left="-630" w:right="-270"/>
            <w:rPr>
              <w:rFonts w:eastAsia="Calibri"/>
            </w:rPr>
          </w:pPr>
        </w:p>
      </w:tc>
    </w:tr>
    <w:tr w:rsidR="001767A1" w:rsidRPr="001767A1" w14:paraId="076DCF36" w14:textId="77777777" w:rsidTr="001767A1">
      <w:trPr>
        <w:trHeight w:val="705"/>
      </w:trPr>
      <w:tc>
        <w:tcPr>
          <w:tcW w:w="3240" w:type="dxa"/>
        </w:tcPr>
        <w:p w14:paraId="57DF2F8B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</w:p>
        <w:p w14:paraId="282FC130" w14:textId="645C5119" w:rsidR="001767A1" w:rsidRPr="001767A1" w:rsidRDefault="00554E09" w:rsidP="001767A1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William T. Riley III</w:t>
          </w:r>
          <w:r w:rsidR="001767A1" w:rsidRPr="001767A1">
            <w:rPr>
              <w:rFonts w:eastAsia="Calibri"/>
              <w:sz w:val="16"/>
            </w:rPr>
            <w:t>, Chairperson</w:t>
          </w:r>
        </w:p>
        <w:p w14:paraId="4B13122C" w14:textId="0EDF6A1A" w:rsidR="001767A1" w:rsidRPr="001767A1" w:rsidRDefault="00EB163F" w:rsidP="001767A1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Dorothy Burrell</w:t>
          </w:r>
        </w:p>
        <w:p w14:paraId="33C858EF" w14:textId="76D5C892" w:rsidR="002D667A" w:rsidRPr="001767A1" w:rsidRDefault="008621F3" w:rsidP="002D667A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Jonathan C. Kinloch</w:t>
          </w:r>
        </w:p>
        <w:p w14:paraId="497091E0" w14:textId="77777777" w:rsidR="001767A1" w:rsidRPr="001767A1" w:rsidRDefault="001767A1" w:rsidP="002D667A">
          <w:pPr>
            <w:jc w:val="center"/>
            <w:rPr>
              <w:rFonts w:eastAsia="Calibri"/>
              <w:sz w:val="16"/>
            </w:rPr>
          </w:pPr>
        </w:p>
      </w:tc>
      <w:tc>
        <w:tcPr>
          <w:tcW w:w="2772" w:type="dxa"/>
          <w:hideMark/>
        </w:tcPr>
        <w:p w14:paraId="7E99112B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ind w:left="144"/>
            <w:jc w:val="center"/>
            <w:rPr>
              <w:rFonts w:eastAsia="Calibri"/>
              <w:sz w:val="16"/>
            </w:rPr>
          </w:pPr>
        </w:p>
        <w:p w14:paraId="513493CF" w14:textId="2548D582" w:rsidR="001767A1" w:rsidRPr="001767A1" w:rsidRDefault="00554E09" w:rsidP="001767A1">
          <w:pPr>
            <w:tabs>
              <w:tab w:val="center" w:pos="4320"/>
              <w:tab w:val="right" w:pos="8640"/>
            </w:tabs>
            <w:ind w:left="144"/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Dora Brown</w:t>
          </w:r>
          <w:r w:rsidR="00003B2E">
            <w:rPr>
              <w:rFonts w:eastAsia="Calibri"/>
              <w:sz w:val="16"/>
            </w:rPr>
            <w:t>, Treasurer</w:t>
          </w:r>
        </w:p>
        <w:p w14:paraId="69174955" w14:textId="6D56875C" w:rsidR="001767A1" w:rsidRPr="001767A1" w:rsidRDefault="00EB163F" w:rsidP="001767A1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Lynne F. Carter, MD</w:t>
          </w:r>
        </w:p>
        <w:p w14:paraId="0A1C1BEF" w14:textId="093028E0" w:rsidR="002D667A" w:rsidRPr="001767A1" w:rsidRDefault="008621F3" w:rsidP="002D667A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Kevin McNamara</w:t>
          </w:r>
          <w:r w:rsidR="006E0B34">
            <w:rPr>
              <w:rFonts w:eastAsia="Calibri"/>
              <w:sz w:val="16"/>
              <w:szCs w:val="16"/>
            </w:rPr>
            <w:t xml:space="preserve"> </w:t>
          </w:r>
        </w:p>
        <w:p w14:paraId="3D65399D" w14:textId="48C6FFBF" w:rsidR="001767A1" w:rsidRPr="001767A1" w:rsidRDefault="001767A1" w:rsidP="001767A1">
          <w:pPr>
            <w:jc w:val="center"/>
            <w:rPr>
              <w:rFonts w:eastAsia="Calibri"/>
              <w:sz w:val="16"/>
              <w:szCs w:val="16"/>
            </w:rPr>
          </w:pPr>
        </w:p>
      </w:tc>
      <w:tc>
        <w:tcPr>
          <w:tcW w:w="2358" w:type="dxa"/>
          <w:hideMark/>
        </w:tcPr>
        <w:p w14:paraId="6F601FE9" w14:textId="77777777" w:rsidR="001767A1" w:rsidRPr="001767A1" w:rsidRDefault="001767A1" w:rsidP="001767A1">
          <w:pPr>
            <w:jc w:val="center"/>
            <w:rPr>
              <w:rFonts w:eastAsia="Calibri"/>
              <w:sz w:val="16"/>
            </w:rPr>
          </w:pPr>
        </w:p>
        <w:p w14:paraId="55B532B7" w14:textId="3BEE9329" w:rsidR="001767A1" w:rsidRPr="001767A1" w:rsidRDefault="00554E09" w:rsidP="001767A1">
          <w:pPr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Dr. Cynthia Taueg</w:t>
          </w:r>
          <w:r w:rsidR="00003B2E">
            <w:rPr>
              <w:rFonts w:eastAsia="Calibri"/>
              <w:sz w:val="16"/>
            </w:rPr>
            <w:t>, Secretary</w:t>
          </w:r>
        </w:p>
        <w:p w14:paraId="2367871A" w14:textId="474B5A1D" w:rsidR="001767A1" w:rsidRPr="001767A1" w:rsidRDefault="00EB163F" w:rsidP="001767A1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Angelo Glenn</w:t>
          </w:r>
        </w:p>
        <w:p w14:paraId="55B6A425" w14:textId="6A03F784" w:rsidR="001767A1" w:rsidRPr="001767A1" w:rsidRDefault="008621F3" w:rsidP="001767A1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Bernard Parker</w:t>
          </w:r>
        </w:p>
      </w:tc>
      <w:tc>
        <w:tcPr>
          <w:tcW w:w="2430" w:type="dxa"/>
          <w:hideMark/>
        </w:tcPr>
        <w:p w14:paraId="5AC40604" w14:textId="77777777" w:rsidR="001767A1" w:rsidRPr="001767A1" w:rsidRDefault="001767A1" w:rsidP="001767A1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</w:rPr>
          </w:pPr>
        </w:p>
        <w:p w14:paraId="2D27BAD8" w14:textId="65E7F68F" w:rsidR="001767A1" w:rsidRPr="001767A1" w:rsidRDefault="001767A1" w:rsidP="001767A1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</w:rPr>
          </w:pPr>
        </w:p>
        <w:p w14:paraId="6D9D2DB4" w14:textId="600074DC" w:rsidR="002D667A" w:rsidRDefault="002D667A" w:rsidP="001767A1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 xml:space="preserve">  </w:t>
          </w:r>
          <w:r w:rsidR="00EB163F">
            <w:rPr>
              <w:rFonts w:eastAsia="Calibri"/>
              <w:sz w:val="16"/>
              <w:szCs w:val="16"/>
            </w:rPr>
            <w:t>Michelle Jawad</w:t>
          </w:r>
        </w:p>
        <w:p w14:paraId="3DC69C7A" w14:textId="053C7BCF" w:rsidR="001767A1" w:rsidRPr="001767A1" w:rsidRDefault="008621F3" w:rsidP="001767A1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Kenya Ruth</w:t>
          </w:r>
        </w:p>
      </w:tc>
    </w:tr>
    <w:tr w:rsidR="001767A1" w:rsidRPr="001767A1" w14:paraId="6D57E455" w14:textId="77777777" w:rsidTr="001767A1">
      <w:trPr>
        <w:trHeight w:val="333"/>
      </w:trPr>
      <w:tc>
        <w:tcPr>
          <w:tcW w:w="3240" w:type="dxa"/>
        </w:tcPr>
        <w:p w14:paraId="1AB30AC2" w14:textId="77777777" w:rsidR="001767A1" w:rsidRPr="001767A1" w:rsidRDefault="001767A1" w:rsidP="001767A1">
          <w:pPr>
            <w:spacing w:before="60"/>
            <w:jc w:val="center"/>
            <w:rPr>
              <w:rFonts w:eastAsia="Calibri"/>
            </w:rPr>
          </w:pPr>
        </w:p>
      </w:tc>
      <w:tc>
        <w:tcPr>
          <w:tcW w:w="5130" w:type="dxa"/>
          <w:gridSpan w:val="2"/>
          <w:hideMark/>
        </w:tcPr>
        <w:p w14:paraId="61B07A88" w14:textId="5D686A31" w:rsidR="001767A1" w:rsidRPr="001767A1" w:rsidRDefault="001767A1" w:rsidP="001767A1">
          <w:pPr>
            <w:spacing w:before="60"/>
            <w:ind w:right="-738"/>
            <w:rPr>
              <w:rFonts w:eastAsia="Calibri"/>
            </w:rPr>
          </w:pPr>
          <w:r w:rsidRPr="001767A1">
            <w:rPr>
              <w:rFonts w:eastAsia="Calibri"/>
              <w:b/>
              <w:bCs/>
              <w:sz w:val="16"/>
            </w:rPr>
            <w:t xml:space="preserve">                   </w:t>
          </w:r>
          <w:r w:rsidR="00116707">
            <w:rPr>
              <w:rFonts w:eastAsia="Calibri"/>
              <w:b/>
              <w:bCs/>
              <w:sz w:val="16"/>
            </w:rPr>
            <w:t>Eric W. Doeh</w:t>
          </w:r>
          <w:r w:rsidRPr="001767A1">
            <w:rPr>
              <w:rFonts w:eastAsia="Calibri"/>
              <w:b/>
              <w:bCs/>
              <w:sz w:val="16"/>
            </w:rPr>
            <w:t xml:space="preserve">, </w:t>
          </w:r>
          <w:r w:rsidR="00116707">
            <w:rPr>
              <w:rFonts w:eastAsia="Calibri"/>
              <w:b/>
              <w:bCs/>
              <w:sz w:val="16"/>
            </w:rPr>
            <w:t xml:space="preserve">Interim </w:t>
          </w:r>
          <w:r w:rsidRPr="001767A1">
            <w:rPr>
              <w:rFonts w:eastAsia="Calibri"/>
              <w:b/>
              <w:bCs/>
              <w:sz w:val="16"/>
            </w:rPr>
            <w:t>President and CEO</w:t>
          </w:r>
        </w:p>
      </w:tc>
      <w:tc>
        <w:tcPr>
          <w:tcW w:w="2430" w:type="dxa"/>
          <w:hideMark/>
        </w:tcPr>
        <w:p w14:paraId="4A59AD3D" w14:textId="77777777" w:rsidR="001767A1" w:rsidRPr="001767A1" w:rsidRDefault="001767A1" w:rsidP="001767A1">
          <w:pPr>
            <w:rPr>
              <w:rFonts w:eastAsia="Calibri"/>
            </w:rPr>
          </w:pPr>
          <w:r w:rsidRPr="001767A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43C347E" wp14:editId="54B69EB6">
                    <wp:simplePos x="0" y="0"/>
                    <wp:positionH relativeFrom="column">
                      <wp:posOffset>963930</wp:posOffset>
                    </wp:positionH>
                    <wp:positionV relativeFrom="paragraph">
                      <wp:posOffset>34925</wp:posOffset>
                    </wp:positionV>
                    <wp:extent cx="790575" cy="228600"/>
                    <wp:effectExtent l="0" t="0" r="0" b="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057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0030DC" w14:textId="77777777" w:rsidR="001767A1" w:rsidRDefault="001767A1" w:rsidP="001767A1">
                                <w:pPr>
                                  <w:rPr>
                                    <w:rFonts w:ascii="Arial" w:hAnsi="Arial" w:cs="Arial"/>
                                    <w:sz w:val="6"/>
                                    <w:szCs w:val="6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1CDBA6" wp14:editId="24232A34">
                                      <wp:extent cx="365760" cy="137160"/>
                                      <wp:effectExtent l="0" t="0" r="0" b="0"/>
                                      <wp:docPr id="7" name="Picture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5760" cy="1371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3C347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75.9pt;margin-top:2.75pt;width:62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4hJtgIAALg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0RsdcZBZ+D0MICb2cMxdNkx1cO9rL5pJOSypWLDbpWSY8toDdmF9qZ/cXXC&#10;0RZkPX6UNYShWyMd0L5RvS0dFAMBOnTp6dQZm0oFh/M0iOcxRhWYoiiZBa5zPs2OlwelzXsme2QX&#10;OVbQeAdOd/fa2GRodnSxsYQsede55nfi2QE4TicQGq5am03C9fJnGqSrZJUQj0SzlUeCovBuyyXx&#10;ZmU4j4t3xXJZhL9s3JBkLa9rJmyYo65C8md9Oyh8UsRJWVp2vLZwNiWtNutlp9COgq5L97mSg+Xs&#10;5j9PwxUBuLygFEYkuItSr5wlc4+UJPbSeZB4QZjepbOApKQon1O654L9OyU05jiNo3jS0jnpF9wC&#10;973mRrOeG5gcHe9znJycaGYVuBK1a62hvJvWF6Ww6Z9LAe0+Ntrp1Up0EqvZr/eAYkW8lvUTKFdJ&#10;UBbIE8YdLFqpfmA0wujIsf6+pYph1H0QoP40JMTOGrch8TyCjbq0rC8tVFQAlWOD0bRcmmk+bQfF&#10;Ny1Emt6bkLfwYhru1HzO6vDOYDw4UodRZufP5d55nQfu4jcAAAD//wMAUEsDBBQABgAIAAAAIQDR&#10;/n4w3QAAAAgBAAAPAAAAZHJzL2Rvd25yZXYueG1sTI/NTsMwEITvSLyDtUjcqJ1SFxriVAjEFUT5&#10;kXpz420SEa+j2G3C23d7guNoRjPfFOvJd+KIQ2wDGchmCgRSFVxLtYHPj5ebexAxWXK2C4QGfjHC&#10;ury8KGzuwkjveNykWnAJxdwaaFLqcylj1aC3cRZ6JPb2YfA2sRxq6QY7crnv5FyppfS2JV5obI9P&#10;DVY/m4M38PW6334v1Fv97HU/hklJ8itpzPXV9PgAIuGU/sJwxmd0KJlpFw7kouhY64zRkwGtQbA/&#10;v1vegtgZWGQaZFnI/wfKEwAAAP//AwBQSwECLQAUAAYACAAAACEAtoM4kv4AAADhAQAAEwAAAAAA&#10;AAAAAAAAAAAAAAAAW0NvbnRlbnRfVHlwZXNdLnhtbFBLAQItABQABgAIAAAAIQA4/SH/1gAAAJQB&#10;AAALAAAAAAAAAAAAAAAAAC8BAABfcmVscy8ucmVsc1BLAQItABQABgAIAAAAIQA4W4hJtgIAALgF&#10;AAAOAAAAAAAAAAAAAAAAAC4CAABkcnMvZTJvRG9jLnhtbFBLAQItABQABgAIAAAAIQDR/n4w3QAA&#10;AAgBAAAPAAAAAAAAAAAAAAAAABAFAABkcnMvZG93bnJldi54bWxQSwUGAAAAAAQABADzAAAAGgYA&#10;AAAA&#10;" filled="f" stroked="f">
                    <v:textbox>
                      <w:txbxContent>
                        <w:p w14:paraId="5D0030DC" w14:textId="77777777" w:rsidR="001767A1" w:rsidRDefault="001767A1" w:rsidP="001767A1">
                          <w:pPr>
                            <w:rPr>
                              <w:rFonts w:ascii="Arial" w:hAnsi="Arial" w:cs="Arial"/>
                              <w:sz w:val="6"/>
                              <w:szCs w:val="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1CDBA6" wp14:editId="24232A34">
                                <wp:extent cx="365760" cy="137160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5760" cy="137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FDF95A6" w14:textId="77777777" w:rsidR="001767A1" w:rsidRPr="001767A1" w:rsidRDefault="001767A1" w:rsidP="001767A1">
    <w:pPr>
      <w:tabs>
        <w:tab w:val="center" w:pos="4320"/>
        <w:tab w:val="right" w:pos="8640"/>
      </w:tabs>
    </w:pPr>
  </w:p>
  <w:p w14:paraId="1F7CFC6A" w14:textId="77777777" w:rsidR="001767A1" w:rsidRDefault="001767A1">
    <w:pPr>
      <w:pStyle w:val="Footer"/>
    </w:pPr>
  </w:p>
  <w:p w14:paraId="18EC32B2" w14:textId="77777777" w:rsidR="001767A1" w:rsidRDefault="00176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8FE7A" w14:textId="77777777" w:rsidR="0024626A" w:rsidRDefault="0024626A" w:rsidP="001767A1">
      <w:r>
        <w:separator/>
      </w:r>
    </w:p>
  </w:footnote>
  <w:footnote w:type="continuationSeparator" w:id="0">
    <w:p w14:paraId="0994B754" w14:textId="77777777" w:rsidR="0024626A" w:rsidRDefault="0024626A" w:rsidP="0017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C04A7" w14:textId="77777777" w:rsidR="001767A1" w:rsidRDefault="001767A1">
    <w:pPr>
      <w:pStyle w:val="Header"/>
    </w:pPr>
  </w:p>
  <w:p w14:paraId="73EB7639" w14:textId="77777777" w:rsidR="001767A1" w:rsidRDefault="00176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203BF" w14:textId="77777777" w:rsidR="001767A1" w:rsidRPr="003D38C3" w:rsidRDefault="001767A1" w:rsidP="001767A1">
    <w:pPr>
      <w:pStyle w:val="NoSpacing"/>
      <w:ind w:right="-360"/>
      <w:jc w:val="right"/>
      <w:rPr>
        <w:rFonts w:ascii="Arial Black" w:hAnsi="Arial Black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2BE6BA" wp14:editId="703F375F">
          <wp:simplePos x="0" y="0"/>
          <wp:positionH relativeFrom="column">
            <wp:posOffset>-457200</wp:posOffset>
          </wp:positionH>
          <wp:positionV relativeFrom="paragraph">
            <wp:posOffset>12065</wp:posOffset>
          </wp:positionV>
          <wp:extent cx="1697990" cy="1524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38C3">
      <w:rPr>
        <w:rFonts w:ascii="Arial Black" w:hAnsi="Arial Black"/>
        <w:b/>
        <w:sz w:val="28"/>
        <w:szCs w:val="28"/>
      </w:rPr>
      <w:t>Det</w:t>
    </w:r>
    <w:r w:rsidRPr="003D38C3">
      <w:rPr>
        <w:rFonts w:ascii="Arial Black" w:hAnsi="Arial Black"/>
        <w:b/>
        <w:spacing w:val="5"/>
        <w:sz w:val="28"/>
        <w:szCs w:val="28"/>
      </w:rPr>
      <w:t>r</w:t>
    </w:r>
    <w:r w:rsidRPr="003D38C3">
      <w:rPr>
        <w:rFonts w:ascii="Arial Black" w:hAnsi="Arial Black"/>
        <w:b/>
        <w:sz w:val="28"/>
        <w:szCs w:val="28"/>
      </w:rPr>
      <w:t>o</w:t>
    </w:r>
    <w:r w:rsidRPr="003D38C3">
      <w:rPr>
        <w:rFonts w:ascii="Arial Black" w:hAnsi="Arial Black"/>
        <w:b/>
        <w:spacing w:val="-3"/>
        <w:sz w:val="28"/>
        <w:szCs w:val="28"/>
      </w:rPr>
      <w:t>i</w:t>
    </w:r>
    <w:r w:rsidRPr="003D38C3">
      <w:rPr>
        <w:rFonts w:ascii="Arial Black" w:hAnsi="Arial Black"/>
        <w:b/>
        <w:sz w:val="28"/>
        <w:szCs w:val="28"/>
      </w:rPr>
      <w:t xml:space="preserve">t </w:t>
    </w:r>
    <w:r w:rsidRPr="003D38C3">
      <w:rPr>
        <w:rFonts w:ascii="Arial Black" w:hAnsi="Arial Black"/>
        <w:b/>
        <w:spacing w:val="-4"/>
        <w:sz w:val="28"/>
        <w:szCs w:val="28"/>
      </w:rPr>
      <w:t>W</w:t>
    </w:r>
    <w:r w:rsidRPr="003D38C3">
      <w:rPr>
        <w:rFonts w:ascii="Arial Black" w:hAnsi="Arial Black"/>
        <w:b/>
        <w:sz w:val="28"/>
        <w:szCs w:val="28"/>
      </w:rPr>
      <w:t>a</w:t>
    </w:r>
    <w:r w:rsidRPr="003D38C3">
      <w:rPr>
        <w:rFonts w:ascii="Arial Black" w:hAnsi="Arial Black"/>
        <w:b/>
        <w:spacing w:val="-1"/>
        <w:sz w:val="28"/>
        <w:szCs w:val="28"/>
      </w:rPr>
      <w:t>y</w:t>
    </w:r>
    <w:r w:rsidRPr="003D38C3">
      <w:rPr>
        <w:rFonts w:ascii="Arial Black" w:hAnsi="Arial Black"/>
        <w:b/>
        <w:sz w:val="28"/>
        <w:szCs w:val="28"/>
      </w:rPr>
      <w:t xml:space="preserve">ne </w:t>
    </w:r>
  </w:p>
  <w:p w14:paraId="7F166D61" w14:textId="77777777" w:rsidR="001767A1" w:rsidRPr="003D38C3" w:rsidRDefault="001767A1" w:rsidP="001767A1">
    <w:pPr>
      <w:pStyle w:val="NoSpacing"/>
      <w:ind w:right="-360"/>
      <w:jc w:val="right"/>
      <w:rPr>
        <w:rFonts w:ascii="Arial Black" w:hAnsi="Arial Black"/>
        <w:b/>
        <w:sz w:val="28"/>
        <w:szCs w:val="28"/>
      </w:rPr>
    </w:pPr>
    <w:r w:rsidRPr="003D38C3">
      <w:rPr>
        <w:rFonts w:ascii="Arial Black" w:hAnsi="Arial Black"/>
        <w:b/>
        <w:spacing w:val="-1"/>
        <w:position w:val="1"/>
        <w:sz w:val="28"/>
        <w:szCs w:val="28"/>
      </w:rPr>
      <w:t>Integrated Health</w:t>
    </w:r>
    <w:r w:rsidRPr="003D38C3">
      <w:rPr>
        <w:rFonts w:ascii="Arial Black" w:hAnsi="Arial Black"/>
        <w:b/>
        <w:position w:val="1"/>
        <w:sz w:val="28"/>
        <w:szCs w:val="28"/>
      </w:rPr>
      <w:t xml:space="preserve"> </w:t>
    </w:r>
    <w:r w:rsidRPr="003D38C3">
      <w:rPr>
        <w:rFonts w:ascii="Arial Black" w:hAnsi="Arial Black"/>
        <w:b/>
        <w:spacing w:val="-5"/>
        <w:position w:val="1"/>
        <w:sz w:val="28"/>
        <w:szCs w:val="28"/>
      </w:rPr>
      <w:t>Network</w:t>
    </w:r>
  </w:p>
  <w:p w14:paraId="1A6F2EE2" w14:textId="77777777" w:rsidR="001767A1" w:rsidRPr="003D38C3" w:rsidRDefault="001767A1" w:rsidP="001767A1">
    <w:pPr>
      <w:ind w:left="1817" w:right="-360"/>
      <w:jc w:val="right"/>
    </w:pPr>
    <w:r w:rsidRPr="003D38C3">
      <w:rPr>
        <w:rFonts w:ascii="Arial" w:eastAsia="Arial" w:hAnsi="Arial" w:cs="Arial"/>
      </w:rPr>
      <w:t>707 W. Milwaukee St.</w:t>
    </w:r>
  </w:p>
  <w:p w14:paraId="36664555" w14:textId="77777777" w:rsidR="001767A1" w:rsidRPr="003D38C3" w:rsidRDefault="001767A1" w:rsidP="001767A1">
    <w:pPr>
      <w:ind w:left="1571" w:right="-360"/>
      <w:jc w:val="right"/>
      <w:rPr>
        <w:rFonts w:ascii="Arial" w:eastAsia="Arial" w:hAnsi="Arial" w:cs="Arial"/>
      </w:rPr>
    </w:pPr>
    <w:r w:rsidRPr="003D38C3">
      <w:rPr>
        <w:rFonts w:ascii="Arial" w:eastAsia="Arial" w:hAnsi="Arial" w:cs="Arial"/>
      </w:rPr>
      <w:t>Detro</w:t>
    </w:r>
    <w:r w:rsidRPr="003D38C3">
      <w:rPr>
        <w:rFonts w:ascii="Arial" w:eastAsia="Arial" w:hAnsi="Arial" w:cs="Arial"/>
        <w:spacing w:val="-1"/>
      </w:rPr>
      <w:t>i</w:t>
    </w:r>
    <w:r w:rsidRPr="003D38C3">
      <w:rPr>
        <w:rFonts w:ascii="Arial" w:eastAsia="Arial" w:hAnsi="Arial" w:cs="Arial"/>
        <w:spacing w:val="2"/>
      </w:rPr>
      <w:t>t</w:t>
    </w:r>
    <w:r w:rsidRPr="003D38C3">
      <w:rPr>
        <w:rFonts w:ascii="Arial" w:eastAsia="Arial" w:hAnsi="Arial" w:cs="Arial"/>
      </w:rPr>
      <w:t>,</w:t>
    </w:r>
    <w:r w:rsidRPr="003D38C3">
      <w:rPr>
        <w:rFonts w:ascii="Arial" w:eastAsia="Arial" w:hAnsi="Arial" w:cs="Arial"/>
        <w:spacing w:val="-6"/>
      </w:rPr>
      <w:t xml:space="preserve"> </w:t>
    </w:r>
    <w:r w:rsidRPr="003D38C3">
      <w:rPr>
        <w:rFonts w:ascii="Arial" w:eastAsia="Arial" w:hAnsi="Arial" w:cs="Arial"/>
        <w:spacing w:val="-1"/>
      </w:rPr>
      <w:t>M</w:t>
    </w:r>
    <w:r w:rsidRPr="003D38C3">
      <w:rPr>
        <w:rFonts w:ascii="Arial" w:eastAsia="Arial" w:hAnsi="Arial" w:cs="Arial"/>
      </w:rPr>
      <w:t>I</w:t>
    </w:r>
    <w:r w:rsidRPr="003D38C3">
      <w:rPr>
        <w:rFonts w:ascii="Arial" w:eastAsia="Arial" w:hAnsi="Arial" w:cs="Arial"/>
        <w:spacing w:val="55"/>
      </w:rPr>
      <w:t xml:space="preserve"> </w:t>
    </w:r>
    <w:r w:rsidRPr="003D38C3">
      <w:rPr>
        <w:rFonts w:ascii="Arial" w:eastAsia="Arial" w:hAnsi="Arial" w:cs="Arial"/>
        <w:spacing w:val="-1"/>
      </w:rPr>
      <w:t>4</w:t>
    </w:r>
    <w:r w:rsidRPr="003D38C3">
      <w:rPr>
        <w:rFonts w:ascii="Arial" w:eastAsia="Arial" w:hAnsi="Arial" w:cs="Arial"/>
        <w:spacing w:val="2"/>
      </w:rPr>
      <w:t>8</w:t>
    </w:r>
    <w:r w:rsidRPr="003D38C3">
      <w:rPr>
        <w:rFonts w:ascii="Arial" w:eastAsia="Arial" w:hAnsi="Arial" w:cs="Arial"/>
      </w:rPr>
      <w:t>2</w:t>
    </w:r>
    <w:r w:rsidRPr="003D38C3">
      <w:rPr>
        <w:rFonts w:ascii="Arial" w:eastAsia="Arial" w:hAnsi="Arial" w:cs="Arial"/>
        <w:spacing w:val="-1"/>
      </w:rPr>
      <w:t>0</w:t>
    </w:r>
    <w:r w:rsidRPr="003D38C3">
      <w:rPr>
        <w:rFonts w:ascii="Arial" w:eastAsia="Arial" w:hAnsi="Arial" w:cs="Arial"/>
      </w:rPr>
      <w:t>2-2943</w:t>
    </w:r>
  </w:p>
  <w:p w14:paraId="0C7E8E52" w14:textId="77777777" w:rsidR="001767A1" w:rsidRPr="003D38C3" w:rsidRDefault="001767A1" w:rsidP="001767A1">
    <w:pPr>
      <w:ind w:left="1561" w:right="-360"/>
      <w:jc w:val="right"/>
      <w:rPr>
        <w:rFonts w:ascii="Arial" w:eastAsia="Arial" w:hAnsi="Arial" w:cs="Arial"/>
      </w:rPr>
    </w:pPr>
    <w:r w:rsidRPr="003D38C3">
      <w:rPr>
        <w:rFonts w:ascii="Arial" w:eastAsia="Arial" w:hAnsi="Arial" w:cs="Arial"/>
        <w:spacing w:val="-1"/>
      </w:rPr>
      <w:t>P</w:t>
    </w:r>
    <w:r w:rsidRPr="003D38C3">
      <w:rPr>
        <w:rFonts w:ascii="Arial" w:eastAsia="Arial" w:hAnsi="Arial" w:cs="Arial"/>
      </w:rPr>
      <w:t>h</w:t>
    </w:r>
    <w:r w:rsidRPr="003D38C3">
      <w:rPr>
        <w:rFonts w:ascii="Arial" w:eastAsia="Arial" w:hAnsi="Arial" w:cs="Arial"/>
        <w:spacing w:val="1"/>
      </w:rPr>
      <w:t>o</w:t>
    </w:r>
    <w:r w:rsidRPr="003D38C3">
      <w:rPr>
        <w:rFonts w:ascii="Arial" w:eastAsia="Arial" w:hAnsi="Arial" w:cs="Arial"/>
      </w:rPr>
      <w:t>n</w:t>
    </w:r>
    <w:r w:rsidRPr="003D38C3">
      <w:rPr>
        <w:rFonts w:ascii="Arial" w:eastAsia="Arial" w:hAnsi="Arial" w:cs="Arial"/>
        <w:spacing w:val="-1"/>
      </w:rPr>
      <w:t>e</w:t>
    </w:r>
    <w:r w:rsidRPr="003D38C3">
      <w:rPr>
        <w:rFonts w:ascii="Arial" w:eastAsia="Arial" w:hAnsi="Arial" w:cs="Arial"/>
      </w:rPr>
      <w:t>:</w:t>
    </w:r>
    <w:r w:rsidRPr="003D38C3">
      <w:rPr>
        <w:rFonts w:ascii="Arial" w:eastAsia="Arial" w:hAnsi="Arial" w:cs="Arial"/>
        <w:spacing w:val="49"/>
      </w:rPr>
      <w:t xml:space="preserve"> </w:t>
    </w:r>
    <w:r w:rsidRPr="003D38C3">
      <w:rPr>
        <w:rFonts w:ascii="Arial" w:eastAsia="Arial" w:hAnsi="Arial" w:cs="Arial"/>
        <w:spacing w:val="3"/>
      </w:rPr>
      <w:t>(</w:t>
    </w:r>
    <w:r w:rsidRPr="003D38C3">
      <w:rPr>
        <w:rFonts w:ascii="Arial" w:eastAsia="Arial" w:hAnsi="Arial" w:cs="Arial"/>
      </w:rPr>
      <w:t>3</w:t>
    </w:r>
    <w:r w:rsidRPr="003D38C3">
      <w:rPr>
        <w:rFonts w:ascii="Arial" w:eastAsia="Arial" w:hAnsi="Arial" w:cs="Arial"/>
        <w:spacing w:val="-1"/>
      </w:rPr>
      <w:t>1</w:t>
    </w:r>
    <w:r w:rsidRPr="003D38C3">
      <w:rPr>
        <w:rFonts w:ascii="Arial" w:eastAsia="Arial" w:hAnsi="Arial" w:cs="Arial"/>
      </w:rPr>
      <w:t>3)</w:t>
    </w:r>
    <w:r w:rsidRPr="003D38C3">
      <w:rPr>
        <w:rFonts w:ascii="Arial" w:eastAsia="Arial" w:hAnsi="Arial" w:cs="Arial"/>
        <w:spacing w:val="-3"/>
      </w:rPr>
      <w:t xml:space="preserve"> </w:t>
    </w:r>
    <w:r w:rsidRPr="003D38C3">
      <w:rPr>
        <w:rFonts w:ascii="Arial" w:eastAsia="Arial" w:hAnsi="Arial" w:cs="Arial"/>
      </w:rPr>
      <w:t>833-2500</w:t>
    </w:r>
  </w:p>
  <w:p w14:paraId="6E269B5B" w14:textId="77777777" w:rsidR="001767A1" w:rsidRPr="003D38C3" w:rsidRDefault="00D20F82" w:rsidP="001767A1">
    <w:pPr>
      <w:ind w:left="1961" w:right="-360"/>
      <w:jc w:val="right"/>
      <w:rPr>
        <w:rFonts w:ascii="Arial" w:eastAsia="Arial" w:hAnsi="Arial" w:cs="Arial"/>
      </w:rPr>
    </w:pPr>
    <w:hyperlink r:id="rId2">
      <w:r w:rsidR="001767A1" w:rsidRPr="003D38C3">
        <w:rPr>
          <w:rFonts w:ascii="Arial" w:eastAsia="Arial" w:hAnsi="Arial" w:cs="Arial"/>
          <w:spacing w:val="1"/>
          <w:w w:val="99"/>
          <w:u w:val="thick" w:color="000000"/>
        </w:rPr>
        <w:t>www.dwihn.org</w:t>
      </w:r>
    </w:hyperlink>
  </w:p>
  <w:p w14:paraId="5A22DB68" w14:textId="77777777" w:rsidR="001767A1" w:rsidRPr="003D38C3" w:rsidRDefault="001767A1" w:rsidP="001767A1">
    <w:pPr>
      <w:ind w:right="-360"/>
      <w:jc w:val="right"/>
      <w:rPr>
        <w:sz w:val="18"/>
        <w:szCs w:val="18"/>
      </w:rPr>
    </w:pPr>
  </w:p>
  <w:p w14:paraId="06480D9C" w14:textId="77777777" w:rsidR="001767A1" w:rsidRPr="003D38C3" w:rsidRDefault="001767A1" w:rsidP="001767A1">
    <w:pPr>
      <w:ind w:left="2103" w:right="-360"/>
      <w:jc w:val="right"/>
      <w:rPr>
        <w:rFonts w:ascii="Arial" w:eastAsia="Arial" w:hAnsi="Arial" w:cs="Arial"/>
        <w:sz w:val="16"/>
        <w:szCs w:val="16"/>
      </w:rPr>
    </w:pPr>
    <w:r w:rsidRPr="003D38C3">
      <w:rPr>
        <w:rFonts w:ascii="Arial" w:eastAsia="Arial" w:hAnsi="Arial" w:cs="Arial"/>
        <w:sz w:val="16"/>
        <w:szCs w:val="16"/>
      </w:rPr>
      <w:t>F</w:t>
    </w:r>
    <w:r w:rsidRPr="003D38C3">
      <w:rPr>
        <w:rFonts w:ascii="Arial" w:eastAsia="Arial" w:hAnsi="Arial" w:cs="Arial"/>
        <w:spacing w:val="1"/>
        <w:sz w:val="16"/>
        <w:szCs w:val="16"/>
      </w:rPr>
      <w:t>A</w:t>
    </w:r>
    <w:r w:rsidRPr="003D38C3">
      <w:rPr>
        <w:rFonts w:ascii="Arial" w:eastAsia="Arial" w:hAnsi="Arial" w:cs="Arial"/>
        <w:spacing w:val="-4"/>
        <w:sz w:val="16"/>
        <w:szCs w:val="16"/>
      </w:rPr>
      <w:t>X</w:t>
    </w:r>
    <w:r w:rsidRPr="003D38C3">
      <w:rPr>
        <w:rFonts w:ascii="Arial" w:eastAsia="Arial" w:hAnsi="Arial" w:cs="Arial"/>
        <w:sz w:val="16"/>
        <w:szCs w:val="16"/>
      </w:rPr>
      <w:t xml:space="preserve">: </w:t>
    </w:r>
    <w:r w:rsidRPr="003D38C3">
      <w:rPr>
        <w:rFonts w:ascii="Arial" w:eastAsia="Arial" w:hAnsi="Arial" w:cs="Arial"/>
        <w:spacing w:val="-1"/>
        <w:sz w:val="16"/>
        <w:szCs w:val="16"/>
      </w:rPr>
      <w:t>(313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83</w:t>
    </w:r>
    <w:r w:rsidRPr="003D38C3">
      <w:rPr>
        <w:rFonts w:ascii="Arial" w:eastAsia="Arial" w:hAnsi="Arial" w:cs="Arial"/>
        <w:sz w:val="16"/>
        <w:szCs w:val="16"/>
      </w:rPr>
      <w:t>3</w:t>
    </w:r>
    <w:r w:rsidRPr="003D38C3">
      <w:rPr>
        <w:rFonts w:ascii="Arial" w:eastAsia="Arial" w:hAnsi="Arial" w:cs="Arial"/>
        <w:spacing w:val="-1"/>
        <w:sz w:val="16"/>
        <w:szCs w:val="16"/>
      </w:rPr>
      <w:t>-215</w:t>
    </w:r>
    <w:r w:rsidRPr="003D38C3">
      <w:rPr>
        <w:rFonts w:ascii="Arial" w:eastAsia="Arial" w:hAnsi="Arial" w:cs="Arial"/>
        <w:sz w:val="16"/>
        <w:szCs w:val="16"/>
      </w:rPr>
      <w:t>6</w:t>
    </w:r>
  </w:p>
  <w:p w14:paraId="153ED192" w14:textId="77777777" w:rsidR="001767A1" w:rsidRPr="003D38C3" w:rsidRDefault="001767A1" w:rsidP="001767A1">
    <w:pPr>
      <w:ind w:left="238" w:right="-360"/>
      <w:jc w:val="right"/>
      <w:rPr>
        <w:rFonts w:ascii="Arial" w:eastAsia="Arial" w:hAnsi="Arial" w:cs="Arial"/>
        <w:sz w:val="16"/>
        <w:szCs w:val="16"/>
      </w:rPr>
    </w:pPr>
    <w:r w:rsidRPr="003D38C3">
      <w:rPr>
        <w:rFonts w:ascii="Arial" w:eastAsia="Arial" w:hAnsi="Arial" w:cs="Arial"/>
        <w:sz w:val="16"/>
        <w:szCs w:val="16"/>
      </w:rPr>
      <w:t>T</w:t>
    </w:r>
    <w:r w:rsidRPr="003D38C3">
      <w:rPr>
        <w:rFonts w:ascii="Arial" w:eastAsia="Arial" w:hAnsi="Arial" w:cs="Arial"/>
        <w:spacing w:val="-1"/>
        <w:sz w:val="16"/>
        <w:szCs w:val="16"/>
      </w:rPr>
      <w:t>DD</w:t>
    </w:r>
    <w:r w:rsidRPr="003D38C3">
      <w:rPr>
        <w:rFonts w:ascii="Arial" w:eastAsia="Arial" w:hAnsi="Arial" w:cs="Arial"/>
        <w:sz w:val="16"/>
        <w:szCs w:val="16"/>
      </w:rPr>
      <w:t>:</w:t>
    </w:r>
    <w:r w:rsidRPr="003D38C3">
      <w:rPr>
        <w:rFonts w:ascii="Arial" w:eastAsia="Arial" w:hAnsi="Arial" w:cs="Arial"/>
        <w:spacing w:val="2"/>
        <w:sz w:val="16"/>
        <w:szCs w:val="16"/>
      </w:rPr>
      <w:t xml:space="preserve"> </w:t>
    </w:r>
    <w:r w:rsidRPr="003D38C3">
      <w:rPr>
        <w:rFonts w:ascii="Arial" w:eastAsia="Arial" w:hAnsi="Arial" w:cs="Arial"/>
        <w:spacing w:val="-1"/>
        <w:sz w:val="16"/>
        <w:szCs w:val="16"/>
      </w:rPr>
      <w:t>(800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63</w:t>
    </w:r>
    <w:r w:rsidRPr="003D38C3">
      <w:rPr>
        <w:rFonts w:ascii="Arial" w:eastAsia="Arial" w:hAnsi="Arial" w:cs="Arial"/>
        <w:sz w:val="16"/>
        <w:szCs w:val="16"/>
      </w:rPr>
      <w:t>0</w:t>
    </w:r>
    <w:r w:rsidRPr="003D38C3">
      <w:rPr>
        <w:rFonts w:ascii="Arial" w:eastAsia="Arial" w:hAnsi="Arial" w:cs="Arial"/>
        <w:spacing w:val="-1"/>
        <w:sz w:val="16"/>
        <w:szCs w:val="16"/>
      </w:rPr>
      <w:t>-104</w:t>
    </w:r>
    <w:r w:rsidRPr="003D38C3">
      <w:rPr>
        <w:rFonts w:ascii="Arial" w:eastAsia="Arial" w:hAnsi="Arial" w:cs="Arial"/>
        <w:sz w:val="16"/>
        <w:szCs w:val="16"/>
      </w:rPr>
      <w:t>4</w:t>
    </w:r>
    <w:r w:rsidRPr="003D38C3">
      <w:rPr>
        <w:rFonts w:ascii="Arial" w:eastAsia="Arial" w:hAnsi="Arial" w:cs="Arial"/>
        <w:spacing w:val="1"/>
        <w:sz w:val="16"/>
        <w:szCs w:val="16"/>
      </w:rPr>
      <w:t xml:space="preserve"> </w:t>
    </w:r>
    <w:r w:rsidRPr="003D38C3">
      <w:rPr>
        <w:rFonts w:ascii="Arial" w:eastAsia="Arial" w:hAnsi="Arial" w:cs="Arial"/>
        <w:spacing w:val="-1"/>
        <w:sz w:val="16"/>
        <w:szCs w:val="16"/>
      </w:rPr>
      <w:t>RR</w:t>
    </w:r>
    <w:r w:rsidRPr="003D38C3">
      <w:rPr>
        <w:rFonts w:ascii="Arial" w:eastAsia="Arial" w:hAnsi="Arial" w:cs="Arial"/>
        <w:spacing w:val="1"/>
        <w:sz w:val="16"/>
        <w:szCs w:val="16"/>
      </w:rPr>
      <w:t>/</w:t>
    </w:r>
    <w:r w:rsidRPr="003D38C3">
      <w:rPr>
        <w:rFonts w:ascii="Arial" w:eastAsia="Arial" w:hAnsi="Arial" w:cs="Arial"/>
        <w:sz w:val="16"/>
        <w:szCs w:val="16"/>
      </w:rPr>
      <w:t>T</w:t>
    </w:r>
    <w:r w:rsidRPr="003D38C3">
      <w:rPr>
        <w:rFonts w:ascii="Arial" w:eastAsia="Arial" w:hAnsi="Arial" w:cs="Arial"/>
        <w:spacing w:val="-1"/>
        <w:sz w:val="16"/>
        <w:szCs w:val="16"/>
      </w:rPr>
      <w:t>D</w:t>
    </w:r>
    <w:r w:rsidRPr="003D38C3">
      <w:rPr>
        <w:rFonts w:ascii="Arial" w:eastAsia="Arial" w:hAnsi="Arial" w:cs="Arial"/>
        <w:spacing w:val="-3"/>
        <w:sz w:val="16"/>
        <w:szCs w:val="16"/>
      </w:rPr>
      <w:t>D</w:t>
    </w:r>
    <w:r w:rsidRPr="003D38C3">
      <w:rPr>
        <w:rFonts w:ascii="Arial" w:eastAsia="Arial" w:hAnsi="Arial" w:cs="Arial"/>
        <w:sz w:val="16"/>
        <w:szCs w:val="16"/>
      </w:rPr>
      <w:t xml:space="preserve">: </w:t>
    </w:r>
    <w:r w:rsidRPr="003D38C3">
      <w:rPr>
        <w:rFonts w:ascii="Arial" w:eastAsia="Arial" w:hAnsi="Arial" w:cs="Arial"/>
        <w:spacing w:val="-1"/>
        <w:sz w:val="16"/>
        <w:szCs w:val="16"/>
      </w:rPr>
      <w:t>(888</w:t>
    </w:r>
    <w:r w:rsidRPr="003D38C3">
      <w:rPr>
        <w:rFonts w:ascii="Arial" w:eastAsia="Arial" w:hAnsi="Arial" w:cs="Arial"/>
        <w:sz w:val="16"/>
        <w:szCs w:val="16"/>
      </w:rPr>
      <w:t xml:space="preserve">) </w:t>
    </w:r>
    <w:r w:rsidRPr="003D38C3">
      <w:rPr>
        <w:rFonts w:ascii="Arial" w:eastAsia="Arial" w:hAnsi="Arial" w:cs="Arial"/>
        <w:spacing w:val="-1"/>
        <w:sz w:val="16"/>
        <w:szCs w:val="16"/>
      </w:rPr>
      <w:t>33</w:t>
    </w:r>
    <w:r w:rsidRPr="003D38C3">
      <w:rPr>
        <w:rFonts w:ascii="Arial" w:eastAsia="Arial" w:hAnsi="Arial" w:cs="Arial"/>
        <w:spacing w:val="1"/>
        <w:sz w:val="16"/>
        <w:szCs w:val="16"/>
      </w:rPr>
      <w:t>9</w:t>
    </w:r>
    <w:r w:rsidRPr="003D38C3">
      <w:rPr>
        <w:rFonts w:ascii="Arial" w:eastAsia="Arial" w:hAnsi="Arial" w:cs="Arial"/>
        <w:spacing w:val="-1"/>
        <w:sz w:val="16"/>
        <w:szCs w:val="16"/>
      </w:rPr>
      <w:t>-5588</w:t>
    </w:r>
  </w:p>
  <w:p w14:paraId="25FA94D9" w14:textId="77777777" w:rsidR="001767A1" w:rsidRDefault="001767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7A1"/>
    <w:rsid w:val="00003B2E"/>
    <w:rsid w:val="00034203"/>
    <w:rsid w:val="00063668"/>
    <w:rsid w:val="0006409B"/>
    <w:rsid w:val="000778C0"/>
    <w:rsid w:val="000C09D7"/>
    <w:rsid w:val="000F3E1D"/>
    <w:rsid w:val="00116681"/>
    <w:rsid w:val="00116707"/>
    <w:rsid w:val="00146694"/>
    <w:rsid w:val="001767A1"/>
    <w:rsid w:val="00182EA6"/>
    <w:rsid w:val="0024626A"/>
    <w:rsid w:val="002B3271"/>
    <w:rsid w:val="002D667A"/>
    <w:rsid w:val="00351FE9"/>
    <w:rsid w:val="003B63F3"/>
    <w:rsid w:val="00554E09"/>
    <w:rsid w:val="005E66BB"/>
    <w:rsid w:val="006003DF"/>
    <w:rsid w:val="006C1D20"/>
    <w:rsid w:val="006D2CB2"/>
    <w:rsid w:val="006E0B34"/>
    <w:rsid w:val="007036AE"/>
    <w:rsid w:val="007B3061"/>
    <w:rsid w:val="007E1294"/>
    <w:rsid w:val="007F7E5C"/>
    <w:rsid w:val="008621F3"/>
    <w:rsid w:val="008D2198"/>
    <w:rsid w:val="008E263F"/>
    <w:rsid w:val="009755C5"/>
    <w:rsid w:val="009A0D17"/>
    <w:rsid w:val="00A04A18"/>
    <w:rsid w:val="00A12F0F"/>
    <w:rsid w:val="00A83F06"/>
    <w:rsid w:val="00AA172E"/>
    <w:rsid w:val="00B53E95"/>
    <w:rsid w:val="00C148AF"/>
    <w:rsid w:val="00C27719"/>
    <w:rsid w:val="00D20F82"/>
    <w:rsid w:val="00EB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416CE86"/>
  <w15:chartTrackingRefBased/>
  <w15:docId w15:val="{4607438C-6B8B-4A27-8149-97A3B581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7A1"/>
  </w:style>
  <w:style w:type="paragraph" w:styleId="Footer">
    <w:name w:val="footer"/>
    <w:basedOn w:val="Normal"/>
    <w:link w:val="FooterChar"/>
    <w:uiPriority w:val="99"/>
    <w:unhideWhenUsed/>
    <w:rsid w:val="00176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7A1"/>
  </w:style>
  <w:style w:type="paragraph" w:styleId="NoSpacing">
    <w:name w:val="No Spacing"/>
    <w:uiPriority w:val="1"/>
    <w:qFormat/>
    <w:rsid w:val="001767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6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3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2C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9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taylor@dwihn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dwihnorg.zoom.us/j/92688758440?pwd=NWVRcDFWV3lRTnhHdFZra3A5RjlyZz0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wmha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32D68A5DE1C4ABB71C7DE7084B852" ma:contentTypeVersion="13" ma:contentTypeDescription="Create a new document." ma:contentTypeScope="" ma:versionID="47f196633041de2219b5c7e51ce1a3f3">
  <xsd:schema xmlns:xsd="http://www.w3.org/2001/XMLSchema" xmlns:xs="http://www.w3.org/2001/XMLSchema" xmlns:p="http://schemas.microsoft.com/office/2006/metadata/properties" xmlns:ns3="ce3f231e-ae35-4b33-be18-b13e1ffb2a75" xmlns:ns4="be1fd4fe-1821-4b4d-896e-5cfba62ba4b8" targetNamespace="http://schemas.microsoft.com/office/2006/metadata/properties" ma:root="true" ma:fieldsID="d8109c0cdfe232a87bf148e2b4a78847" ns3:_="" ns4:_="">
    <xsd:import namespace="ce3f231e-ae35-4b33-be18-b13e1ffb2a75"/>
    <xsd:import namespace="be1fd4fe-1821-4b4d-896e-5cfba62ba4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231e-ae35-4b33-be18-b13e1ffb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d4fe-1821-4b4d-896e-5cfba62ba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1FA45-AA32-4793-A412-D13857111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74F4E-C6D7-4802-898E-CCFBAB1A6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f231e-ae35-4b33-be18-b13e1ffb2a75"/>
    <ds:schemaRef ds:uri="be1fd4fe-1821-4b4d-896e-5cfba62ba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F9FFF5-9945-4163-9AD9-974FD536BA53}">
  <ds:schemaRefs>
    <ds:schemaRef ds:uri="http://schemas.microsoft.com/office/2006/metadata/properties"/>
    <ds:schemaRef ds:uri="ce3f231e-ae35-4b33-be18-b13e1ffb2a75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be1fd4fe-1821-4b4d-896e-5cfba62ba4b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DWMHA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Smith</dc:creator>
  <cp:keywords/>
  <dc:description/>
  <cp:lastModifiedBy>Mélélé Cross</cp:lastModifiedBy>
  <cp:revision>4</cp:revision>
  <cp:lastPrinted>2021-04-26T17:02:00Z</cp:lastPrinted>
  <dcterms:created xsi:type="dcterms:W3CDTF">2021-07-26T17:32:00Z</dcterms:created>
  <dcterms:modified xsi:type="dcterms:W3CDTF">2021-07-26T19:23:00Z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0x0101000D632D68A5DE1C4ABB71C7DE7084B852</vt:lpwstr>
  </property>
</Properties>
</file>